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F2" w:rsidRPr="004503F2" w:rsidRDefault="004503F2">
      <w:pPr>
        <w:rPr>
          <w:sz w:val="28"/>
          <w:szCs w:val="28"/>
        </w:rPr>
      </w:pPr>
      <w:r w:rsidRPr="004503F2">
        <w:rPr>
          <w:sz w:val="28"/>
          <w:szCs w:val="28"/>
        </w:rPr>
        <w:t>70.mateřská škola Plzeň</w:t>
      </w:r>
      <w:r w:rsidRPr="004503F2">
        <w:rPr>
          <w:sz w:val="28"/>
          <w:szCs w:val="28"/>
        </w:rPr>
        <w:t>, Waltrova 26, Plzeň</w:t>
      </w:r>
    </w:p>
    <w:p w:rsidR="004503F2" w:rsidRDefault="004503F2">
      <w:pPr>
        <w:rPr>
          <w:sz w:val="72"/>
          <w:szCs w:val="72"/>
        </w:rPr>
      </w:pPr>
      <w:r w:rsidRPr="004503F2">
        <w:rPr>
          <w:sz w:val="72"/>
          <w:szCs w:val="72"/>
        </w:rPr>
        <w:t>Na pokyn zřizovatele bude 70.mateřská škola Plzeň uzavřena</w:t>
      </w:r>
    </w:p>
    <w:p w:rsidR="004503F2" w:rsidRPr="004503F2" w:rsidRDefault="004503F2" w:rsidP="004503F2">
      <w:pPr>
        <w:jc w:val="center"/>
        <w:rPr>
          <w:b/>
          <w:sz w:val="96"/>
          <w:szCs w:val="96"/>
        </w:rPr>
      </w:pPr>
      <w:r w:rsidRPr="004503F2">
        <w:rPr>
          <w:b/>
          <w:sz w:val="96"/>
          <w:szCs w:val="96"/>
        </w:rPr>
        <w:t xml:space="preserve">v pondělí 2.1. a </w:t>
      </w:r>
      <w:r>
        <w:rPr>
          <w:b/>
          <w:sz w:val="96"/>
          <w:szCs w:val="96"/>
        </w:rPr>
        <w:t xml:space="preserve">     </w:t>
      </w:r>
      <w:r w:rsidRPr="004503F2">
        <w:rPr>
          <w:b/>
          <w:sz w:val="96"/>
          <w:szCs w:val="96"/>
        </w:rPr>
        <w:t>v úterý 3.1.2023</w:t>
      </w:r>
      <w:bookmarkStart w:id="0" w:name="_GoBack"/>
      <w:bookmarkEnd w:id="0"/>
    </w:p>
    <w:p w:rsidR="004503F2" w:rsidRDefault="004503F2">
      <w:pPr>
        <w:rPr>
          <w:sz w:val="72"/>
          <w:szCs w:val="72"/>
        </w:rPr>
      </w:pPr>
      <w:r w:rsidRPr="004503F2">
        <w:rPr>
          <w:sz w:val="72"/>
          <w:szCs w:val="72"/>
        </w:rPr>
        <w:t>z důvodu nefunkčního topení</w:t>
      </w:r>
    </w:p>
    <w:p w:rsidR="00A70288" w:rsidRPr="004503F2" w:rsidRDefault="004503F2">
      <w:pPr>
        <w:rPr>
          <w:sz w:val="72"/>
          <w:szCs w:val="72"/>
        </w:rPr>
      </w:pPr>
      <w:r w:rsidRPr="004503F2">
        <w:rPr>
          <w:sz w:val="72"/>
          <w:szCs w:val="72"/>
        </w:rPr>
        <w:t>(havárie z 30.12.2022)</w:t>
      </w:r>
    </w:p>
    <w:p w:rsidR="004503F2" w:rsidRPr="004503F2" w:rsidRDefault="004503F2">
      <w:pPr>
        <w:rPr>
          <w:sz w:val="48"/>
          <w:szCs w:val="48"/>
        </w:rPr>
      </w:pPr>
    </w:p>
    <w:p w:rsidR="004503F2" w:rsidRPr="004503F2" w:rsidRDefault="004503F2">
      <w:pPr>
        <w:rPr>
          <w:sz w:val="48"/>
          <w:szCs w:val="48"/>
        </w:rPr>
      </w:pPr>
      <w:r w:rsidRPr="004503F2">
        <w:rPr>
          <w:sz w:val="48"/>
          <w:szCs w:val="48"/>
        </w:rPr>
        <w:t>V Plzni 30.12.2022      Eva Zennerová, ředitelka</w:t>
      </w:r>
    </w:p>
    <w:sectPr w:rsidR="004503F2" w:rsidRPr="0045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F2"/>
    <w:rsid w:val="000C5F2A"/>
    <w:rsid w:val="004503F2"/>
    <w:rsid w:val="00E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074"/>
  <w15:chartTrackingRefBased/>
  <w15:docId w15:val="{A9C1945C-9B0A-4582-AE36-E50AE34C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Jana</dc:creator>
  <cp:keywords/>
  <dc:description/>
  <cp:lastModifiedBy>Valentová Jana</cp:lastModifiedBy>
  <cp:revision>1</cp:revision>
  <cp:lastPrinted>2022-12-30T12:28:00Z</cp:lastPrinted>
  <dcterms:created xsi:type="dcterms:W3CDTF">2022-12-30T12:22:00Z</dcterms:created>
  <dcterms:modified xsi:type="dcterms:W3CDTF">2022-12-30T13:36:00Z</dcterms:modified>
</cp:coreProperties>
</file>